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33B" w:rsidRDefault="007A4085">
      <w:pPr>
        <w:spacing w:after="287" w:line="259" w:lineRule="auto"/>
        <w:ind w:left="0" w:firstLine="0"/>
      </w:pPr>
      <w:bookmarkStart w:id="0" w:name="_GoBack"/>
      <w:bookmarkEnd w:id="0"/>
      <w:r>
        <w:rPr>
          <w:rFonts w:ascii="Cambria" w:eastAsia="Cambria" w:hAnsi="Cambria" w:cs="Cambria"/>
          <w:b/>
          <w:i/>
          <w:sz w:val="28"/>
        </w:rPr>
        <w:t>Alejandra Martinez - Biography</w:t>
      </w:r>
    </w:p>
    <w:p w:rsidR="0037233B" w:rsidRDefault="007A4085">
      <w:pPr>
        <w:ind w:left="-5"/>
      </w:pPr>
      <w:r>
        <w:t xml:space="preserve">Alejandra joined the Office of Institutional Diversity in 2021 as a Graduate Assistant for </w:t>
      </w:r>
    </w:p>
    <w:p w:rsidR="0037233B" w:rsidRDefault="007A4085">
      <w:pPr>
        <w:ind w:left="-5"/>
      </w:pPr>
      <w:r>
        <w:t xml:space="preserve">Diversity Education. She is originally from Ecuador, where she earned a B.A. in Clinical </w:t>
      </w:r>
    </w:p>
    <w:p w:rsidR="0037233B" w:rsidRDefault="007A4085">
      <w:pPr>
        <w:ind w:left="-5"/>
      </w:pPr>
      <w:r>
        <w:t xml:space="preserve">Psychology from Universidad San Francisco de Quito. She holds an M.S. in Third </w:t>
      </w:r>
    </w:p>
    <w:p w:rsidR="0037233B" w:rsidRDefault="007A4085">
      <w:pPr>
        <w:spacing w:after="284"/>
        <w:ind w:left="-5"/>
      </w:pPr>
      <w:r>
        <w:t xml:space="preserve">Generation Psychotherapies from Valencian International University and an </w:t>
      </w:r>
      <w:proofErr w:type="spellStart"/>
      <w:proofErr w:type="gramStart"/>
      <w:r>
        <w:t>MS.Ed</w:t>
      </w:r>
      <w:proofErr w:type="spellEnd"/>
      <w:proofErr w:type="gramEnd"/>
      <w:r>
        <w:t xml:space="preserve"> in Mental Health Counseling from the University of Miami. Working bilingually with people of div</w:t>
      </w:r>
      <w:r>
        <w:t>erse ages, origins, and backgrounds in Ecuador and Miami has taught her the importance of human connection and social support. Alejandra has a commitment to diversity and social change; her approach with clients is to promote empowerment and use their mult</w:t>
      </w:r>
      <w:r>
        <w:t>icultural and diversity factors as resources to develop strengths and skills.</w:t>
      </w:r>
    </w:p>
    <w:p w:rsidR="0037233B" w:rsidRDefault="007A4085">
      <w:pPr>
        <w:ind w:left="-5"/>
      </w:pPr>
      <w:r>
        <w:t xml:space="preserve">Alejandra is currently enrolled in the Counseling Psychology Ph.D. program at the University of Georgia’s Mary Frances Early College of Education. Her research interests include </w:t>
      </w:r>
      <w:r>
        <w:t xml:space="preserve">intersectionality, multiculturalism, and Latinx mental health. Alejandra is part of ¡BIEN! Research Team and La </w:t>
      </w:r>
      <w:proofErr w:type="spellStart"/>
      <w:r>
        <w:t>Clinica</w:t>
      </w:r>
      <w:proofErr w:type="spellEnd"/>
      <w:r>
        <w:t xml:space="preserve"> In </w:t>
      </w:r>
      <w:proofErr w:type="spellStart"/>
      <w:r>
        <w:t>LaK'ech</w:t>
      </w:r>
      <w:proofErr w:type="spellEnd"/>
      <w:r>
        <w:t xml:space="preserve">, which provides bilingual counseling services to the Latinx community in Athens. </w:t>
      </w:r>
    </w:p>
    <w:sectPr w:rsidR="0037233B">
      <w:pgSz w:w="12240" w:h="15840"/>
      <w:pgMar w:top="1440" w:right="154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33B"/>
    <w:rsid w:val="000C52B0"/>
    <w:rsid w:val="0037233B"/>
    <w:rsid w:val="007A4085"/>
    <w:rsid w:val="008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2D7F"/>
  <w15:docId w15:val="{4A5A3559-A088-4445-98BC-A25C2694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5" w:lineRule="auto"/>
      <w:ind w:left="10" w:hanging="10"/>
    </w:pPr>
    <w:rPr>
      <w:rFonts w:ascii="Arial" w:eastAsia="Arial" w:hAnsi="Arial" w:cs="Arial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1023</Characters>
  <Application>Microsoft Office Word</Application>
  <DocSecurity>0</DocSecurity>
  <Lines>21</Lines>
  <Paragraphs>8</Paragraphs>
  <ScaleCrop>false</ScaleCrop>
  <Company>EITS University of Georgia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Nicole Starnes</dc:creator>
  <cp:keywords/>
  <cp:lastModifiedBy>Wendy Nicole Starnes</cp:lastModifiedBy>
  <cp:revision>4</cp:revision>
  <dcterms:created xsi:type="dcterms:W3CDTF">2023-12-04T17:08:00Z</dcterms:created>
  <dcterms:modified xsi:type="dcterms:W3CDTF">2023-12-04T17:10:00Z</dcterms:modified>
</cp:coreProperties>
</file>